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B5D5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Additional 2021 Projects (From 2019 &amp; 2020 RTMP Funds)</w:t>
      </w:r>
    </w:p>
    <w:p w14:paraId="22A0743D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Income: Cash</w:t>
      </w:r>
    </w:p>
    <w:p w14:paraId="0098030F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Tourism Marketing Funds (2019 &amp; 2020) $36,110.00</w:t>
      </w:r>
    </w:p>
    <w:p w14:paraId="62BA0115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Expenses: Remaining</w:t>
      </w:r>
    </w:p>
    <w:p w14:paraId="14C86A09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Wayfinding Design &amp; Implementation 20,200.00 20,200.00</w:t>
      </w:r>
    </w:p>
    <w:p w14:paraId="67988D52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ED5C57"/>
          <w:sz w:val="27"/>
          <w:szCs w:val="27"/>
        </w:rPr>
        <w:t>Co-ordinate &amp; Promote McKenzie Events 2,890.00 2,087.00</w:t>
      </w:r>
    </w:p>
    <w:p w14:paraId="62726984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 &amp; Online Marketing Initiative 4,572.00 0</w:t>
      </w:r>
    </w:p>
    <w:p w14:paraId="5A46C7EA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Shoulder Season Marketing Campaign 3,900.00 0</w:t>
      </w:r>
    </w:p>
    <w:p w14:paraId="6870497A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MRCC Website Maintenance 2,048.00 0</w:t>
      </w:r>
    </w:p>
    <w:p w14:paraId="36BFB59F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Frontline Training 500.00 500.00</w:t>
      </w:r>
    </w:p>
    <w:p w14:paraId="73A7689B" w14:textId="77777777" w:rsidR="007E7492" w:rsidRDefault="007E7492" w:rsidP="007E7492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Opportunity Fund 2,000.00 0</w:t>
      </w:r>
    </w:p>
    <w:p w14:paraId="4832EB1F" w14:textId="77777777" w:rsidR="004612BB" w:rsidRDefault="007E7492"/>
    <w:sectPr w:rsidR="004612BB" w:rsidSect="00CD2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roxima Nova A Semibold">
    <w:panose1 w:val="02000506030000020004"/>
    <w:charset w:val="00"/>
    <w:family w:val="auto"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92"/>
    <w:rsid w:val="000723F0"/>
    <w:rsid w:val="003421F6"/>
    <w:rsid w:val="007E7492"/>
    <w:rsid w:val="00CD25CF"/>
    <w:rsid w:val="00F4132B"/>
    <w:rsid w:val="00F6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3CD15"/>
  <w15:chartTrackingRefBased/>
  <w15:docId w15:val="{53F92F84-CE7D-984F-89FE-7D6B205E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 A Semibold" w:eastAsiaTheme="minorHAnsi" w:hAnsi="Proxima Nova A Semibold" w:cs="Times New Roman (Body CS)"/>
        <w:sz w:val="28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74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Casad</dc:creator>
  <cp:keywords/>
  <dc:description/>
  <cp:lastModifiedBy>Judy Casad</cp:lastModifiedBy>
  <cp:revision>1</cp:revision>
  <dcterms:created xsi:type="dcterms:W3CDTF">2022-01-28T22:22:00Z</dcterms:created>
  <dcterms:modified xsi:type="dcterms:W3CDTF">2022-01-28T22:23:00Z</dcterms:modified>
</cp:coreProperties>
</file>